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187C" w:rsidRPr="007567E3" w:rsidRDefault="002E187C" w:rsidP="002E187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Times New Roman" w:eastAsia="Times New Roman" w:hAnsi="Times New Roman" w:cs="Times New Roman"/>
          <w:sz w:val="24"/>
          <w:szCs w:val="24"/>
        </w:rPr>
        <w:fldChar w:fldCharType="begin"/>
      </w:r>
      <w:r w:rsidRPr="007567E3">
        <w:rPr>
          <w:rFonts w:ascii="Times New Roman" w:eastAsia="Times New Roman" w:hAnsi="Times New Roman" w:cs="Times New Roman"/>
          <w:sz w:val="24"/>
          <w:szCs w:val="24"/>
        </w:rPr>
        <w:instrText xml:space="preserve"> HYPERLINK "http://www.medisure.com.pk/drug_law/DrugAct+Rules/LR&amp;A1976/S_DF.html" \l "F1" </w:instrText>
      </w:r>
      <w:r w:rsidRPr="007567E3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7567E3">
        <w:rPr>
          <w:rStyle w:val="Hyperlink"/>
          <w:rFonts w:ascii="Arial" w:eastAsia="Times New Roman" w:hAnsi="Arial" w:cs="Arial"/>
          <w:b/>
          <w:bCs/>
          <w:sz w:val="20"/>
        </w:rPr>
        <w:t>SC</w:t>
      </w:r>
      <w:r w:rsidRPr="007567E3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7567E3">
        <w:rPr>
          <w:rFonts w:ascii="Arial" w:eastAsia="Times New Roman" w:hAnsi="Arial" w:cs="Arial"/>
          <w:b/>
          <w:bCs/>
          <w:sz w:val="20"/>
          <w:szCs w:val="20"/>
        </w:rPr>
        <w:t xml:space="preserve">HEDULE </w:t>
      </w:r>
      <w:proofErr w:type="gramStart"/>
      <w:r w:rsidRPr="007567E3">
        <w:rPr>
          <w:rFonts w:ascii="Arial" w:eastAsia="Times New Roman" w:hAnsi="Arial" w:cs="Arial"/>
          <w:b/>
          <w:bCs/>
          <w:sz w:val="20"/>
          <w:szCs w:val="20"/>
        </w:rPr>
        <w:t>D</w:t>
      </w:r>
      <w:proofErr w:type="gramEnd"/>
      <w:r w:rsidRPr="007567E3">
        <w:rPr>
          <w:rFonts w:ascii="Arial" w:eastAsia="Times New Roman" w:hAnsi="Arial" w:cs="Arial"/>
          <w:b/>
          <w:bCs/>
          <w:sz w:val="20"/>
          <w:szCs w:val="20"/>
        </w:rPr>
        <w:br/>
        <w:t>[See rule 17(1)]</w:t>
      </w:r>
      <w:r w:rsidRPr="007567E3">
        <w:rPr>
          <w:rFonts w:ascii="Arial" w:eastAsia="Times New Roman" w:hAnsi="Arial" w:cs="Arial"/>
          <w:b/>
          <w:bCs/>
          <w:sz w:val="20"/>
          <w:szCs w:val="20"/>
        </w:rPr>
        <w:br/>
        <w:t>DRUGS FOR REPACKING</w:t>
      </w:r>
    </w:p>
    <w:p w:rsidR="002E187C" w:rsidRPr="007567E3" w:rsidRDefault="002E187C" w:rsidP="002E187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7567E3">
        <w:rPr>
          <w:rFonts w:ascii="Arial" w:eastAsia="Times New Roman" w:hAnsi="Arial" w:cs="Arial"/>
          <w:sz w:val="20"/>
          <w:szCs w:val="20"/>
        </w:rPr>
        <w:t xml:space="preserve">1.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Alniminium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Hydroxide Gel Dried.</w:t>
      </w:r>
      <w:r w:rsidRPr="007567E3">
        <w:rPr>
          <w:rFonts w:ascii="Arial" w:eastAsia="Times New Roman" w:hAnsi="Arial" w:cs="Arial"/>
          <w:sz w:val="20"/>
          <w:szCs w:val="20"/>
        </w:rPr>
        <w:br/>
        <w:t>2. Ammonium Bicarbonate.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3. Ammonium Chloride.</w:t>
      </w:r>
      <w:r w:rsidRPr="007567E3">
        <w:rPr>
          <w:rFonts w:ascii="Arial" w:eastAsia="Times New Roman" w:hAnsi="Arial" w:cs="Arial"/>
          <w:sz w:val="20"/>
          <w:szCs w:val="20"/>
        </w:rPr>
        <w:br/>
        <w:t>4. Ammonium 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5. Benzoic Acid.</w:t>
      </w:r>
      <w:r w:rsidRPr="007567E3">
        <w:rPr>
          <w:rFonts w:ascii="Arial" w:eastAsia="Times New Roman" w:hAnsi="Arial" w:cs="Arial"/>
          <w:sz w:val="20"/>
          <w:szCs w:val="20"/>
        </w:rPr>
        <w:br/>
        <w:t>6. Bismuth 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7. Bismuth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Subnitrate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8. Boric Acid.</w:t>
      </w:r>
      <w:r w:rsidRPr="007567E3">
        <w:rPr>
          <w:rFonts w:ascii="Arial" w:eastAsia="Times New Roman" w:hAnsi="Arial" w:cs="Arial"/>
          <w:sz w:val="20"/>
          <w:szCs w:val="20"/>
        </w:rPr>
        <w:br/>
        <w:t>9. Borax.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10.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Caffein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and its Salts.</w:t>
      </w:r>
      <w:r w:rsidRPr="007567E3">
        <w:rPr>
          <w:rFonts w:ascii="Arial" w:eastAsia="Times New Roman" w:hAnsi="Arial" w:cs="Arial"/>
          <w:sz w:val="20"/>
          <w:szCs w:val="20"/>
        </w:rPr>
        <w:br/>
        <w:t>11. Calamine.</w:t>
      </w:r>
      <w:r w:rsidRPr="007567E3">
        <w:rPr>
          <w:rFonts w:ascii="Arial" w:eastAsia="Times New Roman" w:hAnsi="Arial" w:cs="Arial"/>
          <w:sz w:val="20"/>
          <w:szCs w:val="20"/>
        </w:rPr>
        <w:br/>
        <w:t>12. Calcium 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13. Calcium Lactate.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14. Calcium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Gluconate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15. Calcium Hydroxide.</w:t>
      </w:r>
      <w:r w:rsidRPr="007567E3">
        <w:rPr>
          <w:rFonts w:ascii="Arial" w:eastAsia="Times New Roman" w:hAnsi="Arial" w:cs="Arial"/>
          <w:sz w:val="20"/>
          <w:szCs w:val="20"/>
        </w:rPr>
        <w:br/>
        <w:t>16. Castor Oil.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17.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Cetrimide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Powder.</w:t>
      </w:r>
      <w:r w:rsidRPr="007567E3">
        <w:rPr>
          <w:rFonts w:ascii="Arial" w:eastAsia="Times New Roman" w:hAnsi="Arial" w:cs="Arial"/>
          <w:sz w:val="20"/>
          <w:szCs w:val="20"/>
        </w:rPr>
        <w:br/>
        <w:t>18. Chloral Hydrate.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19. Ephedrine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Hadrochloride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20. Ephedrine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21. Ferrous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22. Ferric Ammonium Citrate.</w:t>
      </w:r>
      <w:r w:rsidRPr="007567E3">
        <w:rPr>
          <w:rFonts w:ascii="Arial" w:eastAsia="Times New Roman" w:hAnsi="Arial" w:cs="Arial"/>
          <w:sz w:val="20"/>
          <w:szCs w:val="20"/>
        </w:rPr>
        <w:br/>
        <w:t>23. Gentian Violet.</w:t>
      </w:r>
      <w:r w:rsidRPr="007567E3">
        <w:rPr>
          <w:rFonts w:ascii="Arial" w:eastAsia="Times New Roman" w:hAnsi="Arial" w:cs="Arial"/>
          <w:sz w:val="20"/>
          <w:szCs w:val="20"/>
        </w:rPr>
        <w:br/>
        <w:t>24. Glycerin.</w:t>
      </w:r>
      <w:r w:rsidRPr="007567E3">
        <w:rPr>
          <w:rFonts w:ascii="Arial" w:eastAsia="Times New Roman" w:hAnsi="Arial" w:cs="Arial"/>
          <w:sz w:val="20"/>
          <w:szCs w:val="20"/>
        </w:rPr>
        <w:br/>
        <w:t>25. Iodine.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26.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Ichthammol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27. Kaolin.</w:t>
      </w:r>
      <w:r w:rsidRPr="007567E3">
        <w:rPr>
          <w:rFonts w:ascii="Arial" w:eastAsia="Times New Roman" w:hAnsi="Arial" w:cs="Arial"/>
          <w:sz w:val="20"/>
          <w:szCs w:val="20"/>
        </w:rPr>
        <w:br/>
        <w:t>28. Liquid Paraffin Heavy.</w:t>
      </w:r>
      <w:r w:rsidRPr="007567E3">
        <w:rPr>
          <w:rFonts w:ascii="Arial" w:eastAsia="Times New Roman" w:hAnsi="Arial" w:cs="Arial"/>
          <w:sz w:val="20"/>
          <w:szCs w:val="20"/>
        </w:rPr>
        <w:br/>
        <w:t>29. Magnesium 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30. Magnesium Hydroxide.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31. Magnesium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32.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Methylene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Blue.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33. Magnesium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Trisilicate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34. Methyl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Salicylate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35.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Phenothlazine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(B. VET. C.)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.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 xml:space="preserve">36. 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 xml:space="preserve">Pix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Carb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>37. Potassium Acetate.</w:t>
      </w:r>
      <w:r w:rsidRPr="007567E3">
        <w:rPr>
          <w:rFonts w:ascii="Arial" w:eastAsia="Times New Roman" w:hAnsi="Arial" w:cs="Arial"/>
          <w:sz w:val="20"/>
          <w:szCs w:val="20"/>
        </w:rPr>
        <w:br/>
        <w:t>38. Potassium Bromide.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39. Potassium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Bicarb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40. Potassium Chloride.</w:t>
      </w:r>
      <w:r w:rsidRPr="007567E3">
        <w:rPr>
          <w:rFonts w:ascii="Arial" w:eastAsia="Times New Roman" w:hAnsi="Arial" w:cs="Arial"/>
          <w:sz w:val="20"/>
          <w:szCs w:val="20"/>
        </w:rPr>
        <w:br/>
        <w:t>41. Potassium Citrate.</w:t>
      </w:r>
      <w:r w:rsidRPr="007567E3">
        <w:rPr>
          <w:rFonts w:ascii="Arial" w:eastAsia="Times New Roman" w:hAnsi="Arial" w:cs="Arial"/>
          <w:sz w:val="20"/>
          <w:szCs w:val="20"/>
        </w:rPr>
        <w:br/>
        <w:t>42. Potassium Iodine.</w:t>
      </w:r>
      <w:r w:rsidRPr="007567E3">
        <w:rPr>
          <w:rFonts w:ascii="Arial" w:eastAsia="Times New Roman" w:hAnsi="Arial" w:cs="Arial"/>
          <w:sz w:val="20"/>
          <w:szCs w:val="20"/>
        </w:rPr>
        <w:br/>
        <w:t>43. Potassium Permanganate.</w:t>
      </w:r>
      <w:r w:rsidRPr="007567E3">
        <w:rPr>
          <w:rFonts w:ascii="Arial" w:eastAsia="Times New Roman" w:hAnsi="Arial" w:cs="Arial"/>
          <w:sz w:val="20"/>
          <w:szCs w:val="20"/>
        </w:rPr>
        <w:br/>
        <w:t>44. Procaine Hydro-Chloride.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45.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Pulv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Gentian.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46.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Resorcin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47. Salicylic Acid.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48.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Sentonin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49.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Sena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50. Sodium Benzoate.</w:t>
      </w:r>
      <w:r w:rsidRPr="007567E3">
        <w:rPr>
          <w:rFonts w:ascii="Arial" w:eastAsia="Times New Roman" w:hAnsi="Arial" w:cs="Arial"/>
          <w:sz w:val="20"/>
          <w:szCs w:val="20"/>
        </w:rPr>
        <w:br/>
        <w:t>51. Sodium Bicarbonate.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52. Sodium Chloride.</w:t>
      </w:r>
      <w:r w:rsidRPr="007567E3">
        <w:rPr>
          <w:rFonts w:ascii="Arial" w:eastAsia="Times New Roman" w:hAnsi="Arial" w:cs="Arial"/>
          <w:sz w:val="20"/>
          <w:szCs w:val="20"/>
        </w:rPr>
        <w:br/>
        <w:t>53. Sodium Bromide.</w:t>
      </w:r>
      <w:r w:rsidRPr="007567E3">
        <w:rPr>
          <w:rFonts w:ascii="Arial" w:eastAsia="Times New Roman" w:hAnsi="Arial" w:cs="Arial"/>
          <w:sz w:val="20"/>
          <w:szCs w:val="20"/>
        </w:rPr>
        <w:br/>
      </w:r>
      <w:r w:rsidRPr="007567E3">
        <w:rPr>
          <w:rFonts w:ascii="Arial" w:eastAsia="Times New Roman" w:hAnsi="Arial" w:cs="Arial"/>
          <w:sz w:val="20"/>
          <w:szCs w:val="20"/>
        </w:rPr>
        <w:lastRenderedPageBreak/>
        <w:t>54. Sodium Carbonate.</w:t>
      </w:r>
      <w:r w:rsidRPr="007567E3">
        <w:rPr>
          <w:rFonts w:ascii="Arial" w:eastAsia="Times New Roman" w:hAnsi="Arial" w:cs="Arial"/>
          <w:sz w:val="20"/>
          <w:szCs w:val="20"/>
        </w:rPr>
        <w:br/>
        <w:t>55. Sodium Citrate.</w:t>
      </w:r>
      <w:r w:rsidRPr="007567E3">
        <w:rPr>
          <w:rFonts w:ascii="Arial" w:eastAsia="Times New Roman" w:hAnsi="Arial" w:cs="Arial"/>
          <w:sz w:val="20"/>
          <w:szCs w:val="20"/>
        </w:rPr>
        <w:br/>
        <w:t>56. Sodium Iodide.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57. Sodium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Metabisuphite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58. Sodium Potassium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Tartrate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59. Sodium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Salicylate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60. Sodium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61. Sodium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Thiosulphate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  <w:r w:rsidRPr="007567E3">
        <w:rPr>
          <w:rFonts w:ascii="Arial" w:eastAsia="Times New Roman" w:hAnsi="Arial" w:cs="Arial"/>
          <w:sz w:val="20"/>
          <w:szCs w:val="20"/>
        </w:rPr>
        <w:br/>
        <w:t>62. Soft yellow Paraffin.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63.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Sulphonilamide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Powder (B. VET. C)</w:t>
      </w:r>
      <w:proofErr w:type="gramStart"/>
      <w:r w:rsidRPr="007567E3">
        <w:rPr>
          <w:rFonts w:ascii="Arial" w:eastAsia="Times New Roman" w:hAnsi="Arial" w:cs="Arial"/>
          <w:sz w:val="20"/>
          <w:szCs w:val="20"/>
        </w:rPr>
        <w:t>.</w:t>
      </w:r>
      <w:proofErr w:type="gramEnd"/>
      <w:r w:rsidRPr="007567E3">
        <w:rPr>
          <w:rFonts w:ascii="Arial" w:eastAsia="Times New Roman" w:hAnsi="Arial" w:cs="Arial"/>
          <w:sz w:val="20"/>
          <w:szCs w:val="20"/>
        </w:rPr>
        <w:br/>
        <w:t xml:space="preserve">64.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Sulphur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Precipitated.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65.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Sulphur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 xml:space="preserve"> Sublime.</w:t>
      </w:r>
      <w:r w:rsidRPr="007567E3">
        <w:rPr>
          <w:rFonts w:ascii="Arial" w:eastAsia="Times New Roman" w:hAnsi="Arial" w:cs="Arial"/>
          <w:sz w:val="20"/>
          <w:szCs w:val="20"/>
        </w:rPr>
        <w:br/>
        <w:t>66. Tannic Acid.</w:t>
      </w:r>
      <w:r w:rsidRPr="007567E3">
        <w:rPr>
          <w:rFonts w:ascii="Arial" w:eastAsia="Times New Roman" w:hAnsi="Arial" w:cs="Arial"/>
          <w:sz w:val="20"/>
          <w:szCs w:val="20"/>
        </w:rPr>
        <w:br/>
        <w:t>67. Zinc Oxide.</w:t>
      </w:r>
      <w:r w:rsidRPr="007567E3">
        <w:rPr>
          <w:rFonts w:ascii="Arial" w:eastAsia="Times New Roman" w:hAnsi="Arial" w:cs="Arial"/>
          <w:sz w:val="20"/>
          <w:szCs w:val="20"/>
        </w:rPr>
        <w:br/>
        <w:t xml:space="preserve">68. Zinc </w:t>
      </w:r>
      <w:proofErr w:type="spellStart"/>
      <w:r w:rsidRPr="007567E3">
        <w:rPr>
          <w:rFonts w:ascii="Arial" w:eastAsia="Times New Roman" w:hAnsi="Arial" w:cs="Arial"/>
          <w:sz w:val="20"/>
          <w:szCs w:val="20"/>
        </w:rPr>
        <w:t>Sulphate</w:t>
      </w:r>
      <w:proofErr w:type="spellEnd"/>
      <w:r w:rsidRPr="007567E3">
        <w:rPr>
          <w:rFonts w:ascii="Arial" w:eastAsia="Times New Roman" w:hAnsi="Arial" w:cs="Arial"/>
          <w:sz w:val="20"/>
          <w:szCs w:val="20"/>
        </w:rPr>
        <w:t>.</w:t>
      </w:r>
    </w:p>
    <w:p w:rsidR="00B13EE1" w:rsidRPr="002E187C" w:rsidRDefault="00105344" w:rsidP="002E187C"/>
    <w:sectPr w:rsidR="00B13EE1" w:rsidRPr="002E187C" w:rsidSect="003E3243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5344" w:rsidRDefault="00105344" w:rsidP="005D6313">
      <w:pPr>
        <w:spacing w:after="0" w:line="240" w:lineRule="auto"/>
      </w:pPr>
      <w:r>
        <w:separator/>
      </w:r>
    </w:p>
  </w:endnote>
  <w:endnote w:type="continuationSeparator" w:id="0">
    <w:p w:rsidR="00105344" w:rsidRDefault="00105344" w:rsidP="005D631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Arial Narrow" w:hAnsi="Arial Narrow"/>
        <w:sz w:val="24"/>
        <w:szCs w:val="24"/>
      </w:rPr>
      <w:id w:val="1214340048"/>
      <w:docPartObj>
        <w:docPartGallery w:val="Page Numbers (Bottom of Page)"/>
        <w:docPartUnique/>
      </w:docPartObj>
    </w:sdtPr>
    <w:sdtContent>
      <w:sdt>
        <w:sdtPr>
          <w:rPr>
            <w:rFonts w:ascii="Arial Narrow" w:hAnsi="Arial Narrow"/>
            <w:sz w:val="24"/>
            <w:szCs w:val="24"/>
          </w:rPr>
          <w:id w:val="565050523"/>
          <w:docPartObj>
            <w:docPartGallery w:val="Page Numbers (Top of Page)"/>
            <w:docPartUnique/>
          </w:docPartObj>
        </w:sdtPr>
        <w:sdtContent>
          <w:p w:rsidR="005D6313" w:rsidRPr="005D6313" w:rsidRDefault="005D6313">
            <w:pPr>
              <w:pStyle w:val="Footer"/>
              <w:jc w:val="right"/>
              <w:rPr>
                <w:rFonts w:ascii="Arial Narrow" w:hAnsi="Arial Narrow"/>
                <w:sz w:val="24"/>
                <w:szCs w:val="24"/>
              </w:rPr>
            </w:pPr>
            <w:r w:rsidRPr="005D6313">
              <w:rPr>
                <w:rFonts w:ascii="Arial Narrow" w:hAnsi="Arial Narrow"/>
                <w:sz w:val="24"/>
                <w:szCs w:val="24"/>
              </w:rPr>
              <w:t xml:space="preserve">Page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PAGE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2E187C">
              <w:rPr>
                <w:rFonts w:ascii="Arial Narrow" w:hAnsi="Arial Narrow"/>
                <w:b/>
                <w:noProof/>
                <w:sz w:val="24"/>
                <w:szCs w:val="24"/>
              </w:rPr>
              <w:t>1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  <w:r w:rsidRPr="005D6313">
              <w:rPr>
                <w:rFonts w:ascii="Arial Narrow" w:hAnsi="Arial Narrow"/>
                <w:sz w:val="24"/>
                <w:szCs w:val="24"/>
              </w:rPr>
              <w:t xml:space="preserve"> of 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begin"/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instrText xml:space="preserve"> NUMPAGES  </w:instrTex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separate"/>
            </w:r>
            <w:r w:rsidR="002E187C">
              <w:rPr>
                <w:rFonts w:ascii="Arial Narrow" w:hAnsi="Arial Narrow"/>
                <w:b/>
                <w:noProof/>
                <w:sz w:val="24"/>
                <w:szCs w:val="24"/>
              </w:rPr>
              <w:t>2</w:t>
            </w:r>
            <w:r w:rsidRPr="005D6313">
              <w:rPr>
                <w:rFonts w:ascii="Arial Narrow" w:hAnsi="Arial Narrow"/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D6313" w:rsidRPr="005D6313" w:rsidRDefault="005D6313">
    <w:pPr>
      <w:pStyle w:val="Footer"/>
      <w:rPr>
        <w:rFonts w:ascii="Arial Narrow" w:hAnsi="Arial Narrow"/>
        <w:sz w:val="24"/>
        <w:szCs w:val="2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5344" w:rsidRDefault="00105344" w:rsidP="005D6313">
      <w:pPr>
        <w:spacing w:after="0" w:line="240" w:lineRule="auto"/>
      </w:pPr>
      <w:r>
        <w:separator/>
      </w:r>
    </w:p>
  </w:footnote>
  <w:footnote w:type="continuationSeparator" w:id="0">
    <w:p w:rsidR="00105344" w:rsidRDefault="00105344" w:rsidP="005D631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34BC3"/>
    <w:rsid w:val="00105344"/>
    <w:rsid w:val="002E187C"/>
    <w:rsid w:val="003E3243"/>
    <w:rsid w:val="005D6313"/>
    <w:rsid w:val="00934BC3"/>
    <w:rsid w:val="00B74067"/>
    <w:rsid w:val="00C931A4"/>
    <w:rsid w:val="00D27729"/>
    <w:rsid w:val="00DA35B7"/>
    <w:rsid w:val="00E428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187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34BC3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semiHidden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5D6313"/>
  </w:style>
  <w:style w:type="paragraph" w:styleId="Footer">
    <w:name w:val="footer"/>
    <w:basedOn w:val="Normal"/>
    <w:link w:val="FooterChar"/>
    <w:uiPriority w:val="99"/>
    <w:unhideWhenUsed/>
    <w:rsid w:val="005D631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631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242</Words>
  <Characters>1384</Characters>
  <Application>Microsoft Office Word</Application>
  <DocSecurity>0</DocSecurity>
  <Lines>11</Lines>
  <Paragraphs>3</Paragraphs>
  <ScaleCrop>false</ScaleCrop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LapTop Links</dc:creator>
  <cp:lastModifiedBy>LapTop Links</cp:lastModifiedBy>
  <cp:revision>2</cp:revision>
  <dcterms:created xsi:type="dcterms:W3CDTF">2017-03-12T05:59:00Z</dcterms:created>
  <dcterms:modified xsi:type="dcterms:W3CDTF">2017-03-12T05:59:00Z</dcterms:modified>
</cp:coreProperties>
</file>